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048" w:rsidRPr="00962E99" w:rsidRDefault="00073290">
      <w:pPr>
        <w:rPr>
          <w:b/>
        </w:rPr>
      </w:pPr>
      <w:bookmarkStart w:id="0" w:name="_GoBack"/>
      <w:r w:rsidRPr="00962E99">
        <w:rPr>
          <w:b/>
        </w:rPr>
        <w:t>Appendix File 1: Criteria for scoring coverage of NCD population interventions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7"/>
        <w:gridCol w:w="3487"/>
        <w:gridCol w:w="3487"/>
        <w:gridCol w:w="3487"/>
      </w:tblGrid>
      <w:tr w:rsidR="002A5744" w:rsidTr="00C0126F">
        <w:tc>
          <w:tcPr>
            <w:tcW w:w="3487" w:type="dxa"/>
            <w:vMerge w:val="restart"/>
          </w:tcPr>
          <w:bookmarkEnd w:id="0"/>
          <w:p w:rsidR="002A5744" w:rsidRPr="00962E99" w:rsidRDefault="002A5744" w:rsidP="003B2CAC">
            <w:pPr>
              <w:rPr>
                <w:b/>
              </w:rPr>
            </w:pPr>
            <w:r w:rsidRPr="00962E99">
              <w:rPr>
                <w:b/>
              </w:rPr>
              <w:t>Population-based interventions</w:t>
            </w:r>
          </w:p>
        </w:tc>
        <w:tc>
          <w:tcPr>
            <w:tcW w:w="10461" w:type="dxa"/>
            <w:gridSpan w:val="3"/>
          </w:tcPr>
          <w:p w:rsidR="002A5744" w:rsidRPr="00962E99" w:rsidRDefault="002A5744">
            <w:pPr>
              <w:rPr>
                <w:b/>
              </w:rPr>
            </w:pPr>
            <w:r w:rsidRPr="00962E99">
              <w:rPr>
                <w:b/>
              </w:rPr>
              <w:t xml:space="preserve">Criteria for scoring </w:t>
            </w:r>
          </w:p>
        </w:tc>
      </w:tr>
      <w:tr w:rsidR="002A5744" w:rsidTr="002A5744">
        <w:tc>
          <w:tcPr>
            <w:tcW w:w="3487" w:type="dxa"/>
            <w:vMerge/>
          </w:tcPr>
          <w:p w:rsidR="002A5744" w:rsidRPr="00962E99" w:rsidRDefault="002A5744">
            <w:pPr>
              <w:rPr>
                <w:b/>
              </w:rPr>
            </w:pPr>
          </w:p>
        </w:tc>
        <w:tc>
          <w:tcPr>
            <w:tcW w:w="3487" w:type="dxa"/>
          </w:tcPr>
          <w:p w:rsidR="002A5744" w:rsidRPr="00962E99" w:rsidRDefault="002A5744">
            <w:pPr>
              <w:rPr>
                <w:b/>
              </w:rPr>
            </w:pPr>
            <w:r w:rsidRPr="00962E99">
              <w:rPr>
                <w:b/>
              </w:rPr>
              <w:t>Limited</w:t>
            </w:r>
          </w:p>
        </w:tc>
        <w:tc>
          <w:tcPr>
            <w:tcW w:w="3487" w:type="dxa"/>
          </w:tcPr>
          <w:p w:rsidR="002A5744" w:rsidRPr="00962E99" w:rsidRDefault="002A5744">
            <w:pPr>
              <w:rPr>
                <w:b/>
              </w:rPr>
            </w:pPr>
            <w:r w:rsidRPr="00962E99">
              <w:rPr>
                <w:b/>
              </w:rPr>
              <w:t>Moderate</w:t>
            </w:r>
          </w:p>
        </w:tc>
        <w:tc>
          <w:tcPr>
            <w:tcW w:w="3487" w:type="dxa"/>
          </w:tcPr>
          <w:p w:rsidR="002A5744" w:rsidRPr="00962E99" w:rsidRDefault="002A5744">
            <w:pPr>
              <w:rPr>
                <w:b/>
              </w:rPr>
            </w:pPr>
            <w:r w:rsidRPr="00962E99">
              <w:rPr>
                <w:b/>
              </w:rPr>
              <w:t>Extensive</w:t>
            </w:r>
          </w:p>
        </w:tc>
      </w:tr>
      <w:tr w:rsidR="002A5744" w:rsidTr="002A5744">
        <w:tc>
          <w:tcPr>
            <w:tcW w:w="3487" w:type="dxa"/>
          </w:tcPr>
          <w:p w:rsidR="002A5744" w:rsidRPr="00814CCF" w:rsidRDefault="00814CCF">
            <w:pPr>
              <w:rPr>
                <w:b/>
                <w:i/>
              </w:rPr>
            </w:pPr>
            <w:r w:rsidRPr="00814CCF">
              <w:rPr>
                <w:b/>
                <w:i/>
              </w:rPr>
              <w:t>Anti-smoking interventions</w:t>
            </w:r>
          </w:p>
        </w:tc>
        <w:tc>
          <w:tcPr>
            <w:tcW w:w="3487" w:type="dxa"/>
          </w:tcPr>
          <w:p w:rsidR="002A5744" w:rsidRDefault="002A5744"/>
        </w:tc>
        <w:tc>
          <w:tcPr>
            <w:tcW w:w="3487" w:type="dxa"/>
          </w:tcPr>
          <w:p w:rsidR="002A5744" w:rsidRDefault="002A5744"/>
        </w:tc>
        <w:tc>
          <w:tcPr>
            <w:tcW w:w="3487" w:type="dxa"/>
          </w:tcPr>
          <w:p w:rsidR="002A5744" w:rsidRDefault="002A5744"/>
        </w:tc>
      </w:tr>
      <w:tr w:rsidR="002A5744" w:rsidTr="002A5744">
        <w:tc>
          <w:tcPr>
            <w:tcW w:w="3487" w:type="dxa"/>
          </w:tcPr>
          <w:p w:rsidR="002A5744" w:rsidRDefault="00814CCF">
            <w:r>
              <w:t>Raise tobacco taxes</w:t>
            </w:r>
          </w:p>
        </w:tc>
        <w:tc>
          <w:tcPr>
            <w:tcW w:w="3487" w:type="dxa"/>
          </w:tcPr>
          <w:p w:rsidR="002A5744" w:rsidRDefault="00814CCF">
            <w:r>
              <w:t>Tax is less than 25% of retail price</w:t>
            </w:r>
          </w:p>
        </w:tc>
        <w:tc>
          <w:tcPr>
            <w:tcW w:w="3487" w:type="dxa"/>
          </w:tcPr>
          <w:p w:rsidR="002A5744" w:rsidRDefault="00814CCF">
            <w:r>
              <w:t>Tax is between 25% and 75% of retail price</w:t>
            </w:r>
          </w:p>
        </w:tc>
        <w:tc>
          <w:tcPr>
            <w:tcW w:w="3487" w:type="dxa"/>
          </w:tcPr>
          <w:p w:rsidR="002A5744" w:rsidRDefault="00814CCF">
            <w:r>
              <w:t>Tax is greater than 75% of retail price</w:t>
            </w:r>
          </w:p>
        </w:tc>
      </w:tr>
      <w:tr w:rsidR="002A5744" w:rsidTr="002A5744">
        <w:tc>
          <w:tcPr>
            <w:tcW w:w="3487" w:type="dxa"/>
          </w:tcPr>
          <w:p w:rsidR="002A5744" w:rsidRDefault="00A82BCD">
            <w:r>
              <w:t>Smoke-free environments</w:t>
            </w:r>
          </w:p>
        </w:tc>
        <w:tc>
          <w:tcPr>
            <w:tcW w:w="3487" w:type="dxa"/>
          </w:tcPr>
          <w:p w:rsidR="002A5744" w:rsidRDefault="00216688">
            <w:r w:rsidRPr="00216688">
              <w:t>100% smoke-free environment enforced in schools and hospitals only</w:t>
            </w:r>
          </w:p>
        </w:tc>
        <w:tc>
          <w:tcPr>
            <w:tcW w:w="3487" w:type="dxa"/>
          </w:tcPr>
          <w:p w:rsidR="002A5744" w:rsidRDefault="00B437B3">
            <w:r w:rsidRPr="00B437B3">
              <w:t>100% smoke-free environment enforced in hospitals, schools, universities, public transport and workplaces</w:t>
            </w:r>
          </w:p>
        </w:tc>
        <w:tc>
          <w:tcPr>
            <w:tcW w:w="3487" w:type="dxa"/>
          </w:tcPr>
          <w:p w:rsidR="002A5744" w:rsidRDefault="00B437B3">
            <w:r w:rsidRPr="00B437B3">
              <w:t>100% smoke-free environment enforced in all public places, including hospitality sector</w:t>
            </w:r>
          </w:p>
        </w:tc>
      </w:tr>
      <w:tr w:rsidR="002A5744" w:rsidTr="002A5744">
        <w:tc>
          <w:tcPr>
            <w:tcW w:w="3487" w:type="dxa"/>
          </w:tcPr>
          <w:p w:rsidR="002A5744" w:rsidRDefault="00E320AA">
            <w:r w:rsidRPr="00E320AA">
              <w:t>Warnings of dangers of tobacco and smoke</w:t>
            </w:r>
          </w:p>
        </w:tc>
        <w:tc>
          <w:tcPr>
            <w:tcW w:w="3487" w:type="dxa"/>
          </w:tcPr>
          <w:p w:rsidR="002A5744" w:rsidRDefault="00C56B6C">
            <w:r w:rsidRPr="00C56B6C">
              <w:t>Warning labels required on tob</w:t>
            </w:r>
            <w:r>
              <w:t>acco products, size not specifi</w:t>
            </w:r>
            <w:r w:rsidRPr="00C56B6C">
              <w:t>ed</w:t>
            </w:r>
          </w:p>
        </w:tc>
        <w:tc>
          <w:tcPr>
            <w:tcW w:w="3487" w:type="dxa"/>
          </w:tcPr>
          <w:p w:rsidR="002A5744" w:rsidRDefault="00FD19C1">
            <w:r w:rsidRPr="00FD19C1">
              <w:t>Warning labels on all tobacco products at least 30% of package size (front and back)</w:t>
            </w:r>
          </w:p>
        </w:tc>
        <w:tc>
          <w:tcPr>
            <w:tcW w:w="3487" w:type="dxa"/>
          </w:tcPr>
          <w:p w:rsidR="002A5744" w:rsidRDefault="00FB1BFC">
            <w:r w:rsidRPr="00FB1BFC">
              <w:t>Warning labels are greater than 50% of package size(front and back), with pictures (standardized packaging)</w:t>
            </w:r>
          </w:p>
        </w:tc>
      </w:tr>
      <w:tr w:rsidR="002A5744" w:rsidTr="002A5744">
        <w:tc>
          <w:tcPr>
            <w:tcW w:w="3487" w:type="dxa"/>
          </w:tcPr>
          <w:p w:rsidR="002A5744" w:rsidRDefault="00F376F2">
            <w:r w:rsidRPr="00F376F2">
              <w:t>Bans on advertising, promotion, sponsorship</w:t>
            </w:r>
          </w:p>
        </w:tc>
        <w:tc>
          <w:tcPr>
            <w:tcW w:w="3487" w:type="dxa"/>
          </w:tcPr>
          <w:p w:rsidR="002A5744" w:rsidRDefault="005263C3">
            <w:r w:rsidRPr="005263C3">
              <w:t>No ban, or ban on national TV, radio and print</w:t>
            </w:r>
          </w:p>
        </w:tc>
        <w:tc>
          <w:tcPr>
            <w:tcW w:w="3487" w:type="dxa"/>
          </w:tcPr>
          <w:p w:rsidR="002A5744" w:rsidRDefault="002F2B2C">
            <w:r w:rsidRPr="002F2B2C">
              <w:t>Ban on direct and indirect advertising and promotion</w:t>
            </w:r>
          </w:p>
        </w:tc>
        <w:tc>
          <w:tcPr>
            <w:tcW w:w="3487" w:type="dxa"/>
          </w:tcPr>
          <w:p w:rsidR="002A5744" w:rsidRDefault="002F2B2C">
            <w:r w:rsidRPr="002F2B2C">
              <w:t>Ban on all advertising and promotion, including at points of sal</w:t>
            </w:r>
            <w:r>
              <w:t>e, with eff</w:t>
            </w:r>
            <w:r w:rsidRPr="002F2B2C">
              <w:t>ective enforcement</w:t>
            </w:r>
          </w:p>
        </w:tc>
      </w:tr>
      <w:tr w:rsidR="002A5744" w:rsidTr="002A5744">
        <w:tc>
          <w:tcPr>
            <w:tcW w:w="3487" w:type="dxa"/>
          </w:tcPr>
          <w:p w:rsidR="002A5744" w:rsidRDefault="008E20E1">
            <w:r w:rsidRPr="008E20E1">
              <w:t>Quit lines and nicotine replacement therapy (NRT)*</w:t>
            </w:r>
          </w:p>
        </w:tc>
        <w:tc>
          <w:tcPr>
            <w:tcW w:w="3487" w:type="dxa"/>
          </w:tcPr>
          <w:p w:rsidR="002A5744" w:rsidRDefault="009B796B">
            <w:r w:rsidRPr="009B796B">
              <w:t>No quit lines or government</w:t>
            </w:r>
            <w:r>
              <w:t xml:space="preserve"> </w:t>
            </w:r>
            <w:r w:rsidRPr="009B796B">
              <w:t>funded cessation services, but NRT allowed and available for full pay by individuals</w:t>
            </w:r>
          </w:p>
        </w:tc>
        <w:tc>
          <w:tcPr>
            <w:tcW w:w="3487" w:type="dxa"/>
          </w:tcPr>
          <w:p w:rsidR="002A5744" w:rsidRDefault="005F0C4B">
            <w:r w:rsidRPr="005F0C4B">
              <w:t>Quit lines, government-funded cessation services are available (possibly for payment). NRT available for full pay.</w:t>
            </w:r>
          </w:p>
        </w:tc>
        <w:tc>
          <w:tcPr>
            <w:tcW w:w="3487" w:type="dxa"/>
          </w:tcPr>
          <w:p w:rsidR="002A5744" w:rsidRDefault="005F0C4B">
            <w:r w:rsidRPr="005F0C4B">
              <w:t>Toll-free quit lines, cessation service</w:t>
            </w:r>
            <w:r>
              <w:t>s and NRT are available and aff</w:t>
            </w:r>
            <w:r w:rsidRPr="005F0C4B">
              <w:t>ordable (covered at least partially)</w:t>
            </w:r>
          </w:p>
        </w:tc>
      </w:tr>
      <w:tr w:rsidR="002A5744" w:rsidTr="002A5744">
        <w:tc>
          <w:tcPr>
            <w:tcW w:w="3487" w:type="dxa"/>
          </w:tcPr>
          <w:p w:rsidR="002A5744" w:rsidRPr="008807B2" w:rsidRDefault="008807B2">
            <w:pPr>
              <w:rPr>
                <w:b/>
                <w:i/>
              </w:rPr>
            </w:pPr>
            <w:r w:rsidRPr="008807B2">
              <w:rPr>
                <w:b/>
                <w:i/>
              </w:rPr>
              <w:t>Interventions to prevent harmful alcohol use</w:t>
            </w:r>
          </w:p>
        </w:tc>
        <w:tc>
          <w:tcPr>
            <w:tcW w:w="3487" w:type="dxa"/>
          </w:tcPr>
          <w:p w:rsidR="002A5744" w:rsidRDefault="002A5744"/>
        </w:tc>
        <w:tc>
          <w:tcPr>
            <w:tcW w:w="3487" w:type="dxa"/>
          </w:tcPr>
          <w:p w:rsidR="002A5744" w:rsidRDefault="002A5744"/>
        </w:tc>
        <w:tc>
          <w:tcPr>
            <w:tcW w:w="3487" w:type="dxa"/>
          </w:tcPr>
          <w:p w:rsidR="002A5744" w:rsidRDefault="002A5744"/>
        </w:tc>
      </w:tr>
      <w:tr w:rsidR="002A5744" w:rsidTr="002A5744">
        <w:tc>
          <w:tcPr>
            <w:tcW w:w="3487" w:type="dxa"/>
          </w:tcPr>
          <w:p w:rsidR="002A5744" w:rsidRDefault="008D099F">
            <w:r w:rsidRPr="008D099F">
              <w:t>Raise taxes on alcoho</w:t>
            </w:r>
            <w:r>
              <w:t>l</w:t>
            </w:r>
          </w:p>
        </w:tc>
        <w:tc>
          <w:tcPr>
            <w:tcW w:w="3487" w:type="dxa"/>
          </w:tcPr>
          <w:p w:rsidR="002A5744" w:rsidRDefault="008D099F">
            <w:r w:rsidRPr="008D099F">
              <w:t>Alcohol taxes follow price index</w:t>
            </w:r>
          </w:p>
        </w:tc>
        <w:tc>
          <w:tcPr>
            <w:tcW w:w="3487" w:type="dxa"/>
          </w:tcPr>
          <w:p w:rsidR="002A5744" w:rsidRDefault="008D099F">
            <w:r w:rsidRPr="008D099F">
              <w:t>Alcohol taxes follow price index; special taxes on products attractive to young people</w:t>
            </w:r>
          </w:p>
        </w:tc>
        <w:tc>
          <w:tcPr>
            <w:tcW w:w="3487" w:type="dxa"/>
          </w:tcPr>
          <w:p w:rsidR="002A5744" w:rsidRDefault="008D099F">
            <w:r w:rsidRPr="008D099F">
              <w:t>Alcohol taxes follow price index and related to alcohol content; special taxes on products attractive to young people</w:t>
            </w:r>
          </w:p>
        </w:tc>
      </w:tr>
      <w:tr w:rsidR="002A5744" w:rsidTr="002A5744">
        <w:tc>
          <w:tcPr>
            <w:tcW w:w="3487" w:type="dxa"/>
          </w:tcPr>
          <w:p w:rsidR="002A5744" w:rsidRDefault="008D099F">
            <w:r w:rsidRPr="008D099F">
              <w:t>Restrictions, bans on advertising and promotion</w:t>
            </w:r>
          </w:p>
        </w:tc>
        <w:tc>
          <w:tcPr>
            <w:tcW w:w="3487" w:type="dxa"/>
          </w:tcPr>
          <w:p w:rsidR="002A5744" w:rsidRDefault="008D099F">
            <w:r w:rsidRPr="008D099F">
              <w:t>Regulatory frameworks exist to regulate content and volume of alcohol marketing</w:t>
            </w:r>
          </w:p>
        </w:tc>
        <w:tc>
          <w:tcPr>
            <w:tcW w:w="3487" w:type="dxa"/>
          </w:tcPr>
          <w:p w:rsidR="002A5744" w:rsidRDefault="008D099F">
            <w:r w:rsidRPr="008D099F">
              <w:t>Regulatory frameworks exist to regulate content and volume of alcohol marketing including direct and indirect marketing and sponsorship</w:t>
            </w:r>
          </w:p>
        </w:tc>
        <w:tc>
          <w:tcPr>
            <w:tcW w:w="3487" w:type="dxa"/>
          </w:tcPr>
          <w:p w:rsidR="002A5744" w:rsidRDefault="008D099F">
            <w:r w:rsidRPr="008D099F">
              <w:t>Full ban on alcohol marketing of any kind</w:t>
            </w:r>
          </w:p>
        </w:tc>
      </w:tr>
      <w:tr w:rsidR="002A5744" w:rsidTr="002A5744">
        <w:tc>
          <w:tcPr>
            <w:tcW w:w="3487" w:type="dxa"/>
          </w:tcPr>
          <w:p w:rsidR="002A5744" w:rsidRDefault="00574603">
            <w:r w:rsidRPr="00574603">
              <w:lastRenderedPageBreak/>
              <w:t>Restrictions on availability of alcohol in retail sector</w:t>
            </w:r>
          </w:p>
        </w:tc>
        <w:tc>
          <w:tcPr>
            <w:tcW w:w="3487" w:type="dxa"/>
          </w:tcPr>
          <w:p w:rsidR="002A5744" w:rsidRDefault="00574603">
            <w:r w:rsidRPr="00574603">
              <w:t>Regulatory frameworks on serving of alcohol in governmental and educational institutions</w:t>
            </w:r>
          </w:p>
        </w:tc>
        <w:tc>
          <w:tcPr>
            <w:tcW w:w="3487" w:type="dxa"/>
          </w:tcPr>
          <w:p w:rsidR="002A5744" w:rsidRDefault="00574603">
            <w:r w:rsidRPr="00574603">
              <w:t>Regulatory frameworks on serving of alcohol in governmental institutions and ban on serving alcohol in educational institutions</w:t>
            </w:r>
          </w:p>
        </w:tc>
        <w:tc>
          <w:tcPr>
            <w:tcW w:w="3487" w:type="dxa"/>
          </w:tcPr>
          <w:p w:rsidR="002A5744" w:rsidRDefault="00574603">
            <w:r w:rsidRPr="00574603">
              <w:t>All governmental and educational institutions free of alcohol</w:t>
            </w:r>
          </w:p>
        </w:tc>
      </w:tr>
      <w:tr w:rsidR="002A5744" w:rsidTr="002A5744">
        <w:tc>
          <w:tcPr>
            <w:tcW w:w="3487" w:type="dxa"/>
          </w:tcPr>
          <w:p w:rsidR="002A5744" w:rsidRDefault="00574603">
            <w:r w:rsidRPr="00574603">
              <w:t>Minimum purchase age regulation and enforcement*</w:t>
            </w:r>
          </w:p>
        </w:tc>
        <w:tc>
          <w:tcPr>
            <w:tcW w:w="3487" w:type="dxa"/>
          </w:tcPr>
          <w:p w:rsidR="002A5744" w:rsidRDefault="00574603">
            <w:r w:rsidRPr="00574603">
              <w:t>Minimum purchase age of 18 years for all alcohol products</w:t>
            </w:r>
          </w:p>
        </w:tc>
        <w:tc>
          <w:tcPr>
            <w:tcW w:w="3487" w:type="dxa"/>
          </w:tcPr>
          <w:p w:rsidR="002A5744" w:rsidRDefault="00574603">
            <w:r w:rsidRPr="00574603">
              <w:t>Minimum age of 18 years f</w:t>
            </w:r>
            <w:r>
              <w:t>or all alcohol products and eff</w:t>
            </w:r>
            <w:r w:rsidRPr="00574603">
              <w:t>ective enforcement</w:t>
            </w:r>
          </w:p>
        </w:tc>
        <w:tc>
          <w:tcPr>
            <w:tcW w:w="3487" w:type="dxa"/>
          </w:tcPr>
          <w:p w:rsidR="002A5744" w:rsidRDefault="00574603">
            <w:r w:rsidRPr="00574603">
              <w:t>Minimum age of 18 years f</w:t>
            </w:r>
            <w:r>
              <w:t>or all alcohol products and eff</w:t>
            </w:r>
            <w:r w:rsidRPr="00574603">
              <w:t>ective enforcement; loss of licence to sell alcohol if found breaking the law</w:t>
            </w:r>
          </w:p>
        </w:tc>
      </w:tr>
      <w:tr w:rsidR="002A5744" w:rsidTr="002A5744">
        <w:tc>
          <w:tcPr>
            <w:tcW w:w="3487" w:type="dxa"/>
          </w:tcPr>
          <w:p w:rsidR="002A5744" w:rsidRDefault="001E183A">
            <w:r w:rsidRPr="001E183A">
              <w:t>Allowed blood alcohol level for driving*</w:t>
            </w:r>
          </w:p>
        </w:tc>
        <w:tc>
          <w:tcPr>
            <w:tcW w:w="3487" w:type="dxa"/>
          </w:tcPr>
          <w:p w:rsidR="002A5744" w:rsidRDefault="001E183A">
            <w:r w:rsidRPr="001E183A">
              <w:t>Blood alcohol content maximum of 0.5 g/L</w:t>
            </w:r>
          </w:p>
        </w:tc>
        <w:tc>
          <w:tcPr>
            <w:tcW w:w="3487" w:type="dxa"/>
          </w:tcPr>
          <w:p w:rsidR="002A5744" w:rsidRDefault="001E183A">
            <w:r w:rsidRPr="001E183A">
              <w:t>Blood alcohol content maximum 0.5 g/L, and zero for novice and professional drivers</w:t>
            </w:r>
          </w:p>
        </w:tc>
        <w:tc>
          <w:tcPr>
            <w:tcW w:w="3487" w:type="dxa"/>
          </w:tcPr>
          <w:p w:rsidR="002A5744" w:rsidRDefault="001E183A">
            <w:r w:rsidRPr="001E183A">
              <w:t>Blood alcohol content maximum 0.2 g/L and zero for novice and professional drivers</w:t>
            </w:r>
          </w:p>
        </w:tc>
      </w:tr>
      <w:tr w:rsidR="002A5744" w:rsidTr="002A5744">
        <w:tc>
          <w:tcPr>
            <w:tcW w:w="3487" w:type="dxa"/>
          </w:tcPr>
          <w:p w:rsidR="002A5744" w:rsidRPr="00A676DC" w:rsidRDefault="00A676DC">
            <w:pPr>
              <w:rPr>
                <w:b/>
              </w:rPr>
            </w:pPr>
            <w:r w:rsidRPr="00A676DC">
              <w:rPr>
                <w:b/>
              </w:rPr>
              <w:t>Interventions to improve diet and physical activity</w:t>
            </w:r>
          </w:p>
        </w:tc>
        <w:tc>
          <w:tcPr>
            <w:tcW w:w="3487" w:type="dxa"/>
          </w:tcPr>
          <w:p w:rsidR="002A5744" w:rsidRDefault="002A5744"/>
        </w:tc>
        <w:tc>
          <w:tcPr>
            <w:tcW w:w="3487" w:type="dxa"/>
          </w:tcPr>
          <w:p w:rsidR="002A5744" w:rsidRDefault="002A5744"/>
        </w:tc>
        <w:tc>
          <w:tcPr>
            <w:tcW w:w="3487" w:type="dxa"/>
          </w:tcPr>
          <w:p w:rsidR="002A5744" w:rsidRDefault="002A5744"/>
        </w:tc>
      </w:tr>
      <w:tr w:rsidR="008D099F" w:rsidTr="002A5744">
        <w:tc>
          <w:tcPr>
            <w:tcW w:w="3487" w:type="dxa"/>
          </w:tcPr>
          <w:p w:rsidR="008D099F" w:rsidRDefault="00A676DC">
            <w:r w:rsidRPr="00A676DC">
              <w:t>Reduce salt intake and salt content in foods</w:t>
            </w:r>
          </w:p>
        </w:tc>
        <w:tc>
          <w:tcPr>
            <w:tcW w:w="3487" w:type="dxa"/>
          </w:tcPr>
          <w:p w:rsidR="008D099F" w:rsidRDefault="00A676DC">
            <w:r w:rsidRPr="00A676DC">
              <w:t>&lt;10% reduction in salt intake in past 10 years</w:t>
            </w:r>
          </w:p>
        </w:tc>
        <w:tc>
          <w:tcPr>
            <w:tcW w:w="3487" w:type="dxa"/>
          </w:tcPr>
          <w:p w:rsidR="008D099F" w:rsidRDefault="00A676DC">
            <w:r w:rsidRPr="00A676DC">
              <w:t>About 10% reduction in salt intake in past 10 years</w:t>
            </w:r>
          </w:p>
        </w:tc>
        <w:tc>
          <w:tcPr>
            <w:tcW w:w="3487" w:type="dxa"/>
          </w:tcPr>
          <w:p w:rsidR="008D099F" w:rsidRDefault="00A676DC">
            <w:r w:rsidRPr="00A676DC">
              <w:t>&gt;10% reduction in salt intake in past 10 years</w:t>
            </w:r>
          </w:p>
        </w:tc>
      </w:tr>
      <w:tr w:rsidR="008D099F" w:rsidTr="002A5744">
        <w:tc>
          <w:tcPr>
            <w:tcW w:w="3487" w:type="dxa"/>
          </w:tcPr>
          <w:p w:rsidR="008D099F" w:rsidRDefault="00366CBE">
            <w:r w:rsidRPr="00366CBE">
              <w:t>Virtually eliminate trans-fatty acids from the diet</w:t>
            </w:r>
          </w:p>
        </w:tc>
        <w:tc>
          <w:tcPr>
            <w:tcW w:w="3487" w:type="dxa"/>
          </w:tcPr>
          <w:p w:rsidR="008D099F" w:rsidRDefault="00366CBE">
            <w:r w:rsidRPr="00366CBE">
              <w:t>There is no evidence t</w:t>
            </w:r>
            <w:r>
              <w:t xml:space="preserve">hat </w:t>
            </w:r>
            <w:proofErr w:type="spellStart"/>
            <w:r>
              <w:t>transfats</w:t>
            </w:r>
            <w:proofErr w:type="spellEnd"/>
            <w:r>
              <w:t xml:space="preserve"> have been signifi</w:t>
            </w:r>
            <w:r w:rsidRPr="00366CBE">
              <w:t>cantly reduced in the diet</w:t>
            </w:r>
          </w:p>
        </w:tc>
        <w:tc>
          <w:tcPr>
            <w:tcW w:w="3487" w:type="dxa"/>
          </w:tcPr>
          <w:p w:rsidR="008D099F" w:rsidRDefault="00366CBE">
            <w:r w:rsidRPr="00366CBE">
              <w:t>Trans-fats reduced in some food categories and industry operators but not overall</w:t>
            </w:r>
          </w:p>
        </w:tc>
        <w:tc>
          <w:tcPr>
            <w:tcW w:w="3487" w:type="dxa"/>
          </w:tcPr>
          <w:p w:rsidR="008D099F" w:rsidRDefault="00366CBE">
            <w:r w:rsidRPr="00366CBE">
              <w:t>Trans-fats eliminated from the food chain through government legislation and/or self-regulation</w:t>
            </w:r>
          </w:p>
        </w:tc>
      </w:tr>
      <w:tr w:rsidR="008D099F" w:rsidTr="002A5744">
        <w:tc>
          <w:tcPr>
            <w:tcW w:w="3487" w:type="dxa"/>
          </w:tcPr>
          <w:p w:rsidR="008D099F" w:rsidRDefault="0002422A">
            <w:r w:rsidRPr="0002422A">
              <w:t>Reduce free sugar intake</w:t>
            </w:r>
            <w:r>
              <w:t>*</w:t>
            </w:r>
          </w:p>
        </w:tc>
        <w:tc>
          <w:tcPr>
            <w:tcW w:w="3487" w:type="dxa"/>
          </w:tcPr>
          <w:p w:rsidR="008D099F" w:rsidRDefault="0002422A">
            <w:r w:rsidRPr="0002422A">
              <w:t>The aim to reduce the intake of free sugars is mentioned in policy documents but no action has been taken</w:t>
            </w:r>
          </w:p>
        </w:tc>
        <w:tc>
          <w:tcPr>
            <w:tcW w:w="3487" w:type="dxa"/>
          </w:tcPr>
          <w:p w:rsidR="008D099F" w:rsidRDefault="0002422A" w:rsidP="0002422A">
            <w:r>
              <w:t xml:space="preserve">The reduction of intake of free sugars by 5% is mentioned and partially achieved in food categories </w:t>
            </w:r>
          </w:p>
        </w:tc>
        <w:tc>
          <w:tcPr>
            <w:tcW w:w="3487" w:type="dxa"/>
          </w:tcPr>
          <w:p w:rsidR="008D099F" w:rsidRDefault="0002422A">
            <w:r w:rsidRPr="0002422A">
              <w:t>The reduction of intake of free sugars by 5% is monitored with a focus on sugar-sweetened beverages</w:t>
            </w:r>
          </w:p>
        </w:tc>
      </w:tr>
      <w:tr w:rsidR="008D099F" w:rsidTr="002A5744">
        <w:tc>
          <w:tcPr>
            <w:tcW w:w="3487" w:type="dxa"/>
          </w:tcPr>
          <w:p w:rsidR="008D099F" w:rsidRDefault="00E62DAA">
            <w:r w:rsidRPr="00E62DAA">
              <w:t>Increase intake of fruit and vegetables*</w:t>
            </w:r>
          </w:p>
        </w:tc>
        <w:tc>
          <w:tcPr>
            <w:tcW w:w="3487" w:type="dxa"/>
          </w:tcPr>
          <w:p w:rsidR="008D099F" w:rsidRDefault="00E62DAA">
            <w:r w:rsidRPr="00E62DAA">
              <w:t>The aim to increase consumption of fruit and vegetables is mentioned but no monitoring data have been collected to support it.</w:t>
            </w:r>
          </w:p>
        </w:tc>
        <w:tc>
          <w:tcPr>
            <w:tcW w:w="3487" w:type="dxa"/>
          </w:tcPr>
          <w:p w:rsidR="008D099F" w:rsidRDefault="00E62DAA">
            <w:r w:rsidRPr="00E62DAA">
              <w:t>The aim to increase consumption of fruit and vegetables is in line with the WHO/FAO recommendations of at least 400 g/day and some initiatives exist</w:t>
            </w:r>
          </w:p>
        </w:tc>
        <w:tc>
          <w:tcPr>
            <w:tcW w:w="3487" w:type="dxa"/>
          </w:tcPr>
          <w:p w:rsidR="008D099F" w:rsidRDefault="00E62DAA">
            <w:r w:rsidRPr="00E62DAA">
              <w:t>The aim to increase consumption of fruit and vegetables is in line with the WHO/FAO recommendations of at least 400 g/ day with population initiatives, and incentive</w:t>
            </w:r>
            <w:r>
              <w:t>s to increase availability, aff</w:t>
            </w:r>
            <w:r w:rsidRPr="00E62DAA">
              <w:t>ordability and accessibility</w:t>
            </w:r>
          </w:p>
        </w:tc>
      </w:tr>
      <w:tr w:rsidR="008D099F" w:rsidTr="002A5744">
        <w:tc>
          <w:tcPr>
            <w:tcW w:w="3487" w:type="dxa"/>
          </w:tcPr>
          <w:p w:rsidR="008D099F" w:rsidRDefault="00E62DAA">
            <w:r>
              <w:t>R</w:t>
            </w:r>
            <w:r w:rsidRPr="00E62DAA">
              <w:t>educe marketing pressure of food and non-alcoholic beverages to children</w:t>
            </w:r>
          </w:p>
        </w:tc>
        <w:tc>
          <w:tcPr>
            <w:tcW w:w="3487" w:type="dxa"/>
          </w:tcPr>
          <w:p w:rsidR="008D099F" w:rsidRDefault="00E62DAA">
            <w:r w:rsidRPr="00E62DAA">
              <w:t xml:space="preserve">Marketing of foods and beverages to children is noted as a problem but has not been translated into </w:t>
            </w:r>
            <w:r>
              <w:t>specifi</w:t>
            </w:r>
            <w:r w:rsidRPr="00E62DAA">
              <w:t xml:space="preserve">c action in government-led </w:t>
            </w:r>
            <w:r w:rsidRPr="00E62DAA">
              <w:lastRenderedPageBreak/>
              <w:t>initiatives.</w:t>
            </w:r>
          </w:p>
        </w:tc>
        <w:tc>
          <w:tcPr>
            <w:tcW w:w="3487" w:type="dxa"/>
          </w:tcPr>
          <w:p w:rsidR="008D099F" w:rsidRDefault="00E62DAA">
            <w:r w:rsidRPr="00E62DAA">
              <w:lastRenderedPageBreak/>
              <w:t xml:space="preserve">WHO recommendations on marketing have been acknowledged and steps have been taken in self-regulatory approach to reduce </w:t>
            </w:r>
            <w:r w:rsidRPr="00E62DAA">
              <w:lastRenderedPageBreak/>
              <w:t>marketing pressure on children</w:t>
            </w:r>
          </w:p>
        </w:tc>
        <w:tc>
          <w:tcPr>
            <w:tcW w:w="3487" w:type="dxa"/>
          </w:tcPr>
          <w:p w:rsidR="008D099F" w:rsidRDefault="00E62DAA">
            <w:r w:rsidRPr="00E62DAA">
              <w:lastRenderedPageBreak/>
              <w:t xml:space="preserve">WHO recommendations on marketing and the Implementation Framework on Marketing followed consistently, including mechanism </w:t>
            </w:r>
            <w:r w:rsidRPr="00E62DAA">
              <w:lastRenderedPageBreak/>
              <w:t>for monitoring</w:t>
            </w:r>
          </w:p>
        </w:tc>
      </w:tr>
      <w:tr w:rsidR="002A5744" w:rsidTr="002A5744">
        <w:tc>
          <w:tcPr>
            <w:tcW w:w="3487" w:type="dxa"/>
          </w:tcPr>
          <w:p w:rsidR="002A5744" w:rsidRDefault="001D1F00">
            <w:r w:rsidRPr="001D1F00">
              <w:lastRenderedPageBreak/>
              <w:t>Promote awareness about diet and activity*</w:t>
            </w:r>
          </w:p>
        </w:tc>
        <w:tc>
          <w:tcPr>
            <w:tcW w:w="3487" w:type="dxa"/>
          </w:tcPr>
          <w:p w:rsidR="002A5744" w:rsidRDefault="001D1F00">
            <w:r w:rsidRPr="001D1F00">
              <w:t>There has been no workforce development for nutrition and physical activity; nutrition and physical activity are not priority elements in primary care</w:t>
            </w:r>
          </w:p>
        </w:tc>
        <w:tc>
          <w:tcPr>
            <w:tcW w:w="3487" w:type="dxa"/>
          </w:tcPr>
          <w:p w:rsidR="002A5744" w:rsidRDefault="001D1F00">
            <w:r w:rsidRPr="001D1F00">
              <w:t>Some workforce development for nutrition and physical activity; nutrition and physical activity are starting to be considered priority elements in primary care</w:t>
            </w:r>
          </w:p>
        </w:tc>
        <w:tc>
          <w:tcPr>
            <w:tcW w:w="3487" w:type="dxa"/>
          </w:tcPr>
          <w:p w:rsidR="002A5744" w:rsidRDefault="001D1F00">
            <w:r w:rsidRPr="001D1F00">
              <w:t>Workforce development for nutrition and physical activity exists; nutrition and physical activity are priority elements in primary care</w:t>
            </w:r>
          </w:p>
        </w:tc>
      </w:tr>
    </w:tbl>
    <w:p w:rsidR="00073290" w:rsidRDefault="002A5744">
      <w:r>
        <w:t>Source: WHO [18]</w:t>
      </w:r>
      <w:r w:rsidR="00DC794B">
        <w:t xml:space="preserve">. Note: </w:t>
      </w:r>
      <w:r w:rsidR="00DC794B" w:rsidRPr="00DC794B">
        <w:t xml:space="preserve">* Indicates criteria additional to those mentioned in the </w:t>
      </w:r>
      <w:r w:rsidR="00DC794B">
        <w:t>WHO [21].</w:t>
      </w:r>
    </w:p>
    <w:sectPr w:rsidR="00073290" w:rsidSect="0007329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290"/>
    <w:rsid w:val="0002422A"/>
    <w:rsid w:val="00024D7D"/>
    <w:rsid w:val="00073290"/>
    <w:rsid w:val="001D1F00"/>
    <w:rsid w:val="001E183A"/>
    <w:rsid w:val="00216688"/>
    <w:rsid w:val="002A5744"/>
    <w:rsid w:val="002F2B2C"/>
    <w:rsid w:val="00366CBE"/>
    <w:rsid w:val="005263C3"/>
    <w:rsid w:val="00574603"/>
    <w:rsid w:val="00594487"/>
    <w:rsid w:val="005F0C4B"/>
    <w:rsid w:val="00623664"/>
    <w:rsid w:val="006F5048"/>
    <w:rsid w:val="00814CCF"/>
    <w:rsid w:val="008807B2"/>
    <w:rsid w:val="008D099F"/>
    <w:rsid w:val="008E20E1"/>
    <w:rsid w:val="00962E99"/>
    <w:rsid w:val="009B796B"/>
    <w:rsid w:val="00A4144E"/>
    <w:rsid w:val="00A676DC"/>
    <w:rsid w:val="00A82BCD"/>
    <w:rsid w:val="00B437B3"/>
    <w:rsid w:val="00C56B6C"/>
    <w:rsid w:val="00DC794B"/>
    <w:rsid w:val="00E320AA"/>
    <w:rsid w:val="00E62DAA"/>
    <w:rsid w:val="00F376F2"/>
    <w:rsid w:val="00FB1BFC"/>
    <w:rsid w:val="00FD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57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57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835</Words>
  <Characters>4761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WHO</Company>
  <LinksUpToDate>false</LinksUpToDate>
  <CharactersWithSpaces>5585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tbc admin</dc:creator>
  <cp:lastModifiedBy>MUSANGO, Laurent</cp:lastModifiedBy>
  <cp:revision>2</cp:revision>
  <dcterms:created xsi:type="dcterms:W3CDTF">2019-12-22T20:27:00Z</dcterms:created>
  <dcterms:modified xsi:type="dcterms:W3CDTF">2019-12-22T20:27:00Z</dcterms:modified>
</cp:coreProperties>
</file>